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3E" w:rsidRPr="005F783E" w:rsidRDefault="005F783E" w:rsidP="005F783E">
      <w:pPr>
        <w:spacing w:after="0" w:line="347" w:lineRule="atLeast"/>
        <w:outlineLvl w:val="3"/>
        <w:rPr>
          <w:rFonts w:ascii="Arial" w:eastAsia="Times New Roman" w:hAnsi="Arial" w:cs="Arial"/>
          <w:color w:val="040300"/>
          <w:sz w:val="32"/>
          <w:szCs w:val="32"/>
          <w:lang w:eastAsia="ru-RU"/>
        </w:rPr>
      </w:pPr>
      <w:r w:rsidRPr="005F783E">
        <w:rPr>
          <w:rFonts w:ascii="Arial" w:eastAsia="Times New Roman" w:hAnsi="Arial" w:cs="Arial"/>
          <w:color w:val="040300"/>
          <w:sz w:val="32"/>
          <w:szCs w:val="32"/>
          <w:lang w:eastAsia="ru-RU"/>
        </w:rPr>
        <w:t>Стартовала избирательная кампания по выборам депутатов Молодежного парламента Свердловской области</w:t>
      </w:r>
    </w:p>
    <w:p w:rsidR="005F783E" w:rsidRPr="005F783E" w:rsidRDefault="005F783E" w:rsidP="005F7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98D0"/>
          <w:lang w:eastAsia="ru-RU"/>
        </w:rPr>
        <w:drawing>
          <wp:inline distT="0" distB="0" distL="0" distR="0">
            <wp:extent cx="2855595" cy="1906270"/>
            <wp:effectExtent l="19050" t="0" r="1905" b="0"/>
            <wp:docPr id="1" name="Рисунок 1" descr="Стартовала избирательная кампания по выборам депутатов Молодежного парламента Свердловской области">
              <a:hlinkClick xmlns:a="http://schemas.openxmlformats.org/drawingml/2006/main" r:id="rId4" tgtFrame="&quot;_inBo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товала избирательная кампания по выборам депутатов Молодежного парламента Свердловской области">
                      <a:hlinkClick r:id="rId4" tgtFrame="&quot;_inBo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3E" w:rsidRPr="005F783E" w:rsidRDefault="005F783E" w:rsidP="005F783E">
      <w:pPr>
        <w:spacing w:after="0" w:line="240" w:lineRule="auto"/>
        <w:jc w:val="both"/>
        <w:rPr>
          <w:rFonts w:ascii="Arial" w:eastAsia="Times New Roman" w:hAnsi="Arial" w:cs="Arial"/>
          <w:color w:val="040300"/>
          <w:lang w:eastAsia="ru-RU"/>
        </w:rPr>
      </w:pPr>
      <w:r w:rsidRPr="005F783E">
        <w:rPr>
          <w:rFonts w:ascii="Arial" w:eastAsia="Times New Roman" w:hAnsi="Arial" w:cs="Arial"/>
          <w:color w:val="040300"/>
          <w:lang w:eastAsia="ru-RU"/>
        </w:rPr>
        <w:t>Стартовала избирательная кампания по выборам депутатов Молодежного парламента Свердловской области V созыва </w:t>
      </w:r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>– </w:t>
      </w:r>
      <w:r w:rsidRPr="005F783E">
        <w:rPr>
          <w:rFonts w:ascii="Arial" w:eastAsia="Times New Roman" w:hAnsi="Arial" w:cs="Arial"/>
          <w:color w:val="040300"/>
          <w:lang w:eastAsia="ru-RU"/>
        </w:rPr>
        <w:t>решение о назначении выборов принято накануне на заседании Молодёжной избирательной комиссии Свердловской области. Они состоятся 26-28 февраля 2021 года и будут проходить по двухмандатным избирательным округам. </w:t>
      </w:r>
    </w:p>
    <w:p w:rsidR="005F783E" w:rsidRPr="005F783E" w:rsidRDefault="005F783E" w:rsidP="005F783E">
      <w:pPr>
        <w:spacing w:after="0" w:line="240" w:lineRule="auto"/>
        <w:jc w:val="both"/>
        <w:rPr>
          <w:rFonts w:ascii="Arial" w:eastAsia="Times New Roman" w:hAnsi="Arial" w:cs="Arial"/>
          <w:color w:val="040300"/>
          <w:lang w:eastAsia="ru-RU"/>
        </w:rPr>
      </w:pPr>
      <w:r w:rsidRPr="005F783E">
        <w:rPr>
          <w:rFonts w:ascii="Arial" w:eastAsia="Times New Roman" w:hAnsi="Arial" w:cs="Arial"/>
          <w:color w:val="040300"/>
          <w:lang w:eastAsia="ru-RU"/>
        </w:rPr>
        <w:t>Впервые вся кампания </w:t>
      </w:r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>– </w:t>
      </w:r>
      <w:r w:rsidRPr="005F783E">
        <w:rPr>
          <w:rFonts w:ascii="Arial" w:eastAsia="Times New Roman" w:hAnsi="Arial" w:cs="Arial"/>
          <w:color w:val="040300"/>
          <w:lang w:eastAsia="ru-RU"/>
        </w:rPr>
        <w:t>выдвижение кандидатов, агитация, само голосование и подведение его итогов </w:t>
      </w:r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>– </w:t>
      </w:r>
      <w:r w:rsidRPr="005F783E">
        <w:rPr>
          <w:rFonts w:ascii="Arial" w:eastAsia="Times New Roman" w:hAnsi="Arial" w:cs="Arial"/>
          <w:color w:val="040300"/>
          <w:lang w:eastAsia="ru-RU"/>
        </w:rPr>
        <w:t xml:space="preserve">будет проходить в интернете на платформе </w:t>
      </w:r>
      <w:proofErr w:type="spellStart"/>
      <w:r w:rsidRPr="005F783E">
        <w:rPr>
          <w:rFonts w:ascii="Arial" w:eastAsia="Times New Roman" w:hAnsi="Arial" w:cs="Arial"/>
          <w:color w:val="040300"/>
          <w:lang w:eastAsia="ru-RU"/>
        </w:rPr>
        <w:t>миксо.рф</w:t>
      </w:r>
      <w:proofErr w:type="spellEnd"/>
      <w:r w:rsidRPr="005F783E">
        <w:rPr>
          <w:rFonts w:ascii="Arial" w:eastAsia="Times New Roman" w:hAnsi="Arial" w:cs="Arial"/>
          <w:color w:val="040300"/>
          <w:lang w:eastAsia="ru-RU"/>
        </w:rPr>
        <w:t>. Сейчас там уже идёт регистрация избирателей и наблюдателей </w:t>
      </w:r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>– </w:t>
      </w:r>
      <w:r w:rsidRPr="005F783E">
        <w:rPr>
          <w:rFonts w:ascii="Arial" w:eastAsia="Times New Roman" w:hAnsi="Arial" w:cs="Arial"/>
          <w:color w:val="040300"/>
          <w:lang w:eastAsia="ru-RU"/>
        </w:rPr>
        <w:t>она продлится до 28 февраля 2021 года включительно. Регистрация кандидатов на едином портале выборов в МПСО стартует завтра </w:t>
      </w:r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>– </w:t>
      </w:r>
      <w:r w:rsidRPr="005F783E">
        <w:rPr>
          <w:rFonts w:ascii="Arial" w:eastAsia="Times New Roman" w:hAnsi="Arial" w:cs="Arial"/>
          <w:color w:val="040300"/>
          <w:lang w:eastAsia="ru-RU"/>
        </w:rPr>
        <w:t>на следующий день после официального опубликования решения и будет открыта по 5 февраля 2021 года включительно. </w:t>
      </w:r>
    </w:p>
    <w:p w:rsidR="005F783E" w:rsidRPr="005F783E" w:rsidRDefault="005F783E" w:rsidP="005F783E">
      <w:pPr>
        <w:spacing w:after="0" w:line="240" w:lineRule="auto"/>
        <w:jc w:val="both"/>
        <w:rPr>
          <w:rFonts w:ascii="Arial" w:eastAsia="Times New Roman" w:hAnsi="Arial" w:cs="Arial"/>
          <w:color w:val="040300"/>
          <w:lang w:eastAsia="ru-RU"/>
        </w:rPr>
      </w:pPr>
      <w:r w:rsidRPr="005F783E">
        <w:rPr>
          <w:rFonts w:ascii="Arial" w:eastAsia="Times New Roman" w:hAnsi="Arial" w:cs="Arial"/>
          <w:color w:val="040300"/>
          <w:lang w:eastAsia="ru-RU"/>
        </w:rPr>
        <w:t xml:space="preserve">Напомним, что принять участие в выборах в качестве избирателей могут молодые жители области в возрасте от 14 до 31 года, баллотироваться в депутаты можно с 16 лет, а наблюдать за процессом первых полноценных выборов в </w:t>
      </w:r>
      <w:proofErr w:type="spellStart"/>
      <w:proofErr w:type="gramStart"/>
      <w:r w:rsidRPr="005F783E">
        <w:rPr>
          <w:rFonts w:ascii="Arial" w:eastAsia="Times New Roman" w:hAnsi="Arial" w:cs="Arial"/>
          <w:color w:val="040300"/>
          <w:lang w:eastAsia="ru-RU"/>
        </w:rPr>
        <w:t>интернет-пространстве</w:t>
      </w:r>
      <w:proofErr w:type="spellEnd"/>
      <w:proofErr w:type="gramEnd"/>
      <w:r w:rsidRPr="005F783E">
        <w:rPr>
          <w:rFonts w:ascii="Arial" w:eastAsia="Times New Roman" w:hAnsi="Arial" w:cs="Arial"/>
          <w:color w:val="040300"/>
          <w:lang w:eastAsia="ru-RU"/>
        </w:rPr>
        <w:t xml:space="preserve"> смогут все желающие без ограничений по возрасту или месту жительства. </w:t>
      </w:r>
    </w:p>
    <w:p w:rsidR="005F783E" w:rsidRPr="005F783E" w:rsidRDefault="005F783E" w:rsidP="005F783E">
      <w:pPr>
        <w:spacing w:after="0" w:line="240" w:lineRule="auto"/>
        <w:jc w:val="both"/>
        <w:rPr>
          <w:rFonts w:ascii="Arial" w:eastAsia="Times New Roman" w:hAnsi="Arial" w:cs="Arial"/>
          <w:color w:val="040300"/>
          <w:lang w:eastAsia="ru-RU"/>
        </w:rPr>
      </w:pPr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 xml:space="preserve">– Выдвижение кандидатов может начаться уже завтра. Для регистрации им будет необходимо собрать в свою поддержку от 70 до 100 голосов избирателей округа или </w:t>
      </w:r>
      <w:proofErr w:type="spellStart"/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>лайков</w:t>
      </w:r>
      <w:proofErr w:type="spellEnd"/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>. Для разных округов установлено дифференцированное количество. Решения были приняты окружными молодежными избирательными комиссиями в зависимости, например, от размера территории,</w:t>
      </w:r>
      <w:r w:rsidRPr="005F783E">
        <w:rPr>
          <w:rFonts w:ascii="Arial" w:eastAsia="Times New Roman" w:hAnsi="Arial" w:cs="Arial"/>
          <w:color w:val="040300"/>
          <w:lang w:eastAsia="ru-RU"/>
        </w:rPr>
        <w:t> </w:t>
      </w:r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>– </w:t>
      </w:r>
      <w:r w:rsidRPr="005F783E">
        <w:rPr>
          <w:rFonts w:ascii="Arial" w:eastAsia="Times New Roman" w:hAnsi="Arial" w:cs="Arial"/>
          <w:color w:val="040300"/>
          <w:lang w:eastAsia="ru-RU"/>
        </w:rPr>
        <w:t>рассказала председатель Молодежной избирательной комиссии Свердловской области Анастасия Архипова. </w:t>
      </w:r>
    </w:p>
    <w:p w:rsidR="005F783E" w:rsidRPr="005F783E" w:rsidRDefault="005F783E" w:rsidP="005F783E">
      <w:pPr>
        <w:spacing w:after="0" w:line="240" w:lineRule="auto"/>
        <w:jc w:val="both"/>
        <w:rPr>
          <w:rFonts w:ascii="Arial" w:eastAsia="Times New Roman" w:hAnsi="Arial" w:cs="Arial"/>
          <w:color w:val="040300"/>
          <w:lang w:eastAsia="ru-RU"/>
        </w:rPr>
      </w:pPr>
      <w:r w:rsidRPr="005F783E">
        <w:rPr>
          <w:rFonts w:ascii="Arial" w:eastAsia="Times New Roman" w:hAnsi="Arial" w:cs="Arial"/>
          <w:color w:val="040300"/>
          <w:lang w:eastAsia="ru-RU"/>
        </w:rPr>
        <w:t>Процесс регистрации участников выборов также автоматизирован </w:t>
      </w:r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>– </w:t>
      </w:r>
      <w:r w:rsidRPr="005F783E">
        <w:rPr>
          <w:rFonts w:ascii="Arial" w:eastAsia="Times New Roman" w:hAnsi="Arial" w:cs="Arial"/>
          <w:color w:val="040300"/>
          <w:lang w:eastAsia="ru-RU"/>
        </w:rPr>
        <w:t xml:space="preserve">система сама зарегистрирует кандидата при необходимом количестве </w:t>
      </w:r>
      <w:proofErr w:type="spellStart"/>
      <w:r w:rsidRPr="005F783E">
        <w:rPr>
          <w:rFonts w:ascii="Arial" w:eastAsia="Times New Roman" w:hAnsi="Arial" w:cs="Arial"/>
          <w:color w:val="040300"/>
          <w:lang w:eastAsia="ru-RU"/>
        </w:rPr>
        <w:t>лайков</w:t>
      </w:r>
      <w:proofErr w:type="spellEnd"/>
      <w:r w:rsidRPr="005F783E">
        <w:rPr>
          <w:rFonts w:ascii="Arial" w:eastAsia="Times New Roman" w:hAnsi="Arial" w:cs="Arial"/>
          <w:color w:val="040300"/>
          <w:lang w:eastAsia="ru-RU"/>
        </w:rPr>
        <w:t xml:space="preserve"> и полном пакете документов. Агитацию участники смогут начинать сразу после выдвижения и вести вплоть до окончания голосования. </w:t>
      </w:r>
    </w:p>
    <w:p w:rsidR="005F783E" w:rsidRPr="005F783E" w:rsidRDefault="005F783E" w:rsidP="005F783E">
      <w:pPr>
        <w:spacing w:after="0" w:line="240" w:lineRule="auto"/>
        <w:jc w:val="both"/>
        <w:rPr>
          <w:rFonts w:ascii="Arial" w:eastAsia="Times New Roman" w:hAnsi="Arial" w:cs="Arial"/>
          <w:color w:val="040300"/>
          <w:lang w:eastAsia="ru-RU"/>
        </w:rPr>
      </w:pPr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 xml:space="preserve">– Это первый подобный эксперимент на территории России. Раньше никто не проводил полноценную кампанию в сети. Мы предлагаем нашей молодёжи первыми опробовать голосование на основе технологии </w:t>
      </w:r>
      <w:proofErr w:type="spellStart"/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>блокчейн</w:t>
      </w:r>
      <w:proofErr w:type="spellEnd"/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 xml:space="preserve">, которая не только обеспечивает тайну голосования, но и позволяет избирателю проверить, </w:t>
      </w:r>
      <w:proofErr w:type="gramStart"/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>верно</w:t>
      </w:r>
      <w:proofErr w:type="gramEnd"/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 xml:space="preserve"> ли учтен его голос. И с помощью этой технологии хотим кратно расширить количество участников выборов, как кандидатов, так и избирателей,</w:t>
      </w:r>
      <w:r w:rsidRPr="005F783E">
        <w:rPr>
          <w:rFonts w:ascii="Arial" w:eastAsia="Times New Roman" w:hAnsi="Arial" w:cs="Arial"/>
          <w:color w:val="040300"/>
          <w:lang w:eastAsia="ru-RU"/>
        </w:rPr>
        <w:t> </w:t>
      </w:r>
      <w:r w:rsidRPr="005F783E">
        <w:rPr>
          <w:rFonts w:ascii="Arial" w:eastAsia="Times New Roman" w:hAnsi="Arial" w:cs="Arial"/>
          <w:i/>
          <w:iCs/>
          <w:color w:val="040300"/>
          <w:lang w:eastAsia="ru-RU"/>
        </w:rPr>
        <w:t>– </w:t>
      </w:r>
      <w:r w:rsidRPr="005F783E">
        <w:rPr>
          <w:rFonts w:ascii="Arial" w:eastAsia="Times New Roman" w:hAnsi="Arial" w:cs="Arial"/>
          <w:color w:val="040300"/>
          <w:lang w:eastAsia="ru-RU"/>
        </w:rPr>
        <w:t>добавила Анастасия Архипова. </w:t>
      </w:r>
    </w:p>
    <w:p w:rsidR="005F783E" w:rsidRPr="005F783E" w:rsidRDefault="005F783E" w:rsidP="005F783E">
      <w:pPr>
        <w:spacing w:after="0" w:line="240" w:lineRule="auto"/>
        <w:jc w:val="both"/>
        <w:rPr>
          <w:rFonts w:ascii="Arial" w:eastAsia="Times New Roman" w:hAnsi="Arial" w:cs="Arial"/>
          <w:color w:val="040300"/>
          <w:lang w:eastAsia="ru-RU"/>
        </w:rPr>
      </w:pPr>
      <w:r w:rsidRPr="005F783E">
        <w:rPr>
          <w:rFonts w:ascii="Arial" w:eastAsia="Times New Roman" w:hAnsi="Arial" w:cs="Arial"/>
          <w:color w:val="040300"/>
          <w:lang w:eastAsia="ru-RU"/>
        </w:rPr>
        <w:t xml:space="preserve">Все правила участия в выборах Молодежного парламента Свердловской области V созыва размещены на платформе </w:t>
      </w:r>
      <w:proofErr w:type="spellStart"/>
      <w:r w:rsidRPr="005F783E">
        <w:rPr>
          <w:rFonts w:ascii="Arial" w:eastAsia="Times New Roman" w:hAnsi="Arial" w:cs="Arial"/>
          <w:color w:val="040300"/>
          <w:lang w:eastAsia="ru-RU"/>
        </w:rPr>
        <w:t>миксо.рф</w:t>
      </w:r>
      <w:proofErr w:type="spellEnd"/>
      <w:r w:rsidRPr="005F783E">
        <w:rPr>
          <w:rFonts w:ascii="Arial" w:eastAsia="Times New Roman" w:hAnsi="Arial" w:cs="Arial"/>
          <w:color w:val="040300"/>
          <w:lang w:eastAsia="ru-RU"/>
        </w:rPr>
        <w:t>.</w:t>
      </w:r>
    </w:p>
    <w:p w:rsidR="005F783E" w:rsidRPr="005F783E" w:rsidRDefault="005F783E" w:rsidP="005F783E">
      <w:pPr>
        <w:spacing w:after="0" w:line="240" w:lineRule="auto"/>
        <w:jc w:val="both"/>
        <w:rPr>
          <w:rFonts w:ascii="Arial" w:eastAsia="Times New Roman" w:hAnsi="Arial" w:cs="Arial"/>
          <w:color w:val="040300"/>
          <w:lang w:eastAsia="ru-RU"/>
        </w:rPr>
      </w:pPr>
      <w:r>
        <w:rPr>
          <w:rFonts w:ascii="Arial" w:eastAsia="Times New Roman" w:hAnsi="Arial" w:cs="Arial"/>
          <w:noProof/>
          <w:color w:val="040300"/>
          <w:lang w:eastAsia="ru-RU"/>
        </w:rPr>
        <w:lastRenderedPageBreak/>
        <w:drawing>
          <wp:inline distT="0" distB="0" distL="0" distR="0">
            <wp:extent cx="7616825" cy="4589145"/>
            <wp:effectExtent l="19050" t="0" r="3175" b="0"/>
            <wp:docPr id="2" name="Рисунок 2" descr="http://ikso.org/uploaded/images/gallery/2020-12-08_12-02-33_4437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kso.org/uploaded/images/gallery/2020-12-08_12-02-33_443767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458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F5D" w:rsidRDefault="00F15F5D"/>
    <w:sectPr w:rsidR="00F15F5D" w:rsidSect="005F7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83E"/>
    <w:rsid w:val="005F783E"/>
    <w:rsid w:val="00F1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5D"/>
  </w:style>
  <w:style w:type="paragraph" w:styleId="4">
    <w:name w:val="heading 4"/>
    <w:basedOn w:val="a"/>
    <w:link w:val="40"/>
    <w:uiPriority w:val="9"/>
    <w:qFormat/>
    <w:rsid w:val="005F78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78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783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F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ikso.org/img/77439.jpg?1609324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>Home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UO-2019</dc:creator>
  <cp:keywords/>
  <dc:description/>
  <cp:lastModifiedBy>UO-2019</cp:lastModifiedBy>
  <cp:revision>3</cp:revision>
  <dcterms:created xsi:type="dcterms:W3CDTF">2021-01-22T10:35:00Z</dcterms:created>
  <dcterms:modified xsi:type="dcterms:W3CDTF">2021-01-22T10:36:00Z</dcterms:modified>
</cp:coreProperties>
</file>